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677" w:type="dxa"/>
        <w:tblLook w:val="04A0" w:firstRow="1" w:lastRow="0" w:firstColumn="1" w:lastColumn="0" w:noHBand="0" w:noVBand="1"/>
      </w:tblPr>
      <w:tblGrid>
        <w:gridCol w:w="5103"/>
        <w:gridCol w:w="5245"/>
        <w:gridCol w:w="2329"/>
      </w:tblGrid>
      <w:tr w:rsidR="00326454" w:rsidRPr="00326454" w:rsidTr="00F7470D">
        <w:trPr>
          <w:trHeight w:val="615"/>
        </w:trPr>
        <w:tc>
          <w:tcPr>
            <w:tcW w:w="5103" w:type="dxa"/>
            <w:tcBorders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36"/>
                <w:szCs w:val="36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FF0000"/>
                <w:sz w:val="36"/>
                <w:szCs w:val="36"/>
                <w:lang w:eastAsia="en-GB"/>
              </w:rPr>
              <w:t>Solo per l’imprenditore – per riflettere</w:t>
            </w:r>
          </w:p>
        </w:tc>
      </w:tr>
      <w:tr w:rsidR="00326454" w:rsidRPr="00326454" w:rsidTr="00F7470D">
        <w:trPr>
          <w:trHeight w:val="518"/>
        </w:trPr>
        <w:tc>
          <w:tcPr>
            <w:tcW w:w="5103" w:type="dxa"/>
            <w:tcBorders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Due domande per ciascun tema; indicare S se l’affermazione risponde al vero e N se invece è falsa</w:t>
            </w:r>
          </w:p>
        </w:tc>
      </w:tr>
      <w:tr w:rsidR="00326454" w:rsidRPr="00326454" w:rsidTr="00F7470D">
        <w:trPr>
          <w:trHeight w:val="300"/>
        </w:trPr>
        <w:tc>
          <w:tcPr>
            <w:tcW w:w="510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326454" w:rsidRPr="00326454" w:rsidTr="00F7470D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Gestire le proprie finanze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Sì/No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Separare le finanze personali da quelle dell'impresa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0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separare le mie finanze da quelle della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Uso due conti bancari: uno personale e uno per 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Gestire i flussi di cassa familiari in entrata e in uscita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usare un registro di cassa per la mia famiglia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un registro di cassa per la mia famiglia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Registrare redditi e spese familiari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registrare tutti i redditi e le spese familiari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quanti soldi guadagniamo e spendiamo in famiglia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Mettere da parte somme di denaro per eventi futuri (imprevisti)</w:t>
            </w:r>
          </w:p>
        </w:tc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pensato di risparmiare con una frequenza settimanale/mensile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Risparmio ogni settimana/mese per avere una certa disponibilità in caso di imprevisti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Affrontare i problemi finanziari legati alla propria attività d’impresa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Impostare un sistema di amministrazione per l’attività</w:t>
            </w:r>
          </w:p>
        </w:tc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registrare le transazioni relative alla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Tutte le transazioni relative alla mia attività sono registrate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2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Calcolare costi/stabilire prezzi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calcolare i costi e stabilire i prezzi dei miei prodotti/servizi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Stabilisco i prezzi dei miei prodotti/servizi in base ai costi di produzione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Registrare i debitori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esattamente quali clienti non hanno ancora pagato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Tengo un registro di tutti i clienti a cui ho fatto credito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Gestire un budget di cassa/liquidità per l’attività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creare un budget di cassa per 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Uso un budget di cassa per 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Affrontare problemi generici di pianificazione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Creare un business plan</w:t>
            </w:r>
          </w:p>
        </w:tc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scrivere un business plan per 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Controllo il mio business plan regolarmente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Pianificazione – definire il fabbisogno finanziario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stimare il mio fabbisogno finanziario per i prossimi anni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7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Conosco il mio fabbisogno finanziario per i prossimi anni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Relazionarsi con le banche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quali banche contattare per ottenere ulteriori finanziamenti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buoni rapport con la mia banca/con chi mi finanzia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4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Risparmiare/mettere da parte utili per investire nella propria attività in futuro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finanziare nuovi investimenti nella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Ogni anno accantono tutti gli utili per investimenti future nella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Gestire le varie modalità di finanziamento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Conoscere le opzioni di finanziamento per crescere</w:t>
            </w:r>
          </w:p>
        </w:tc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finanziare i miei nuovi progetti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Mi sono assicurato le risorse finanziarie per i miei nuovi progetti di espansione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Sapere come presentare dei piani di finanziamento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come formulare e presentare un piano di finanziamento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un piano finanziario per la mia attività che presenterò alla mia banca/istituzione finanziaria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Sapere come accedere a finanziatori esterni (canale formale)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4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a quale banca rivolgermi per un finanziamento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contatti regolari con la mia banca per parlare di come sta andando la mia attività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Sapere come rapportarsi a finanziatori esterni (canale digitale)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1 consapevolezza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 che possibilità di finanziamento sono disponibili su Internet</w:t>
            </w:r>
          </w:p>
        </w:tc>
        <w:tc>
          <w:tcPr>
            <w:tcW w:w="232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en-GB"/>
              </w:rPr>
              <w:t>Livello 2 utilizzo e azione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 contattato potenziali finanziatori tramite Internet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32 domande in totale, suddivise in due gruppi da 16 “marcate” o a cui si è risposto “Sì”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Livello 1: consapevolezza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  <w:t xml:space="preserve">Se: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  <w:t>Allora la raccomandazione è:</w:t>
            </w:r>
          </w:p>
        </w:tc>
      </w:tr>
      <w:tr w:rsidR="00F7470D" w:rsidRPr="00326454" w:rsidTr="00F7470D">
        <w:trPr>
          <w:trHeight w:val="18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inferiore a 6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Contatta il tuo coach/mentor per individuare azioni da intraprendere in aree che richiedono particolare attenzione</w:t>
            </w:r>
          </w:p>
        </w:tc>
      </w:tr>
      <w:tr w:rsidR="00F7470D" w:rsidRPr="00326454" w:rsidTr="00F7470D">
        <w:trPr>
          <w:trHeight w:val="18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compreso tra 6 e 12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Verifica se hai bisogno di acquisire maggiori conoscenze - potrebbe essere opportuno parlarne anche con il tuo coach/ mentor</w:t>
            </w:r>
          </w:p>
        </w:tc>
      </w:tr>
      <w:tr w:rsidR="00F7470D" w:rsidRPr="00326454" w:rsidTr="00F7470D">
        <w:trPr>
          <w:trHeight w:val="12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70D" w:rsidRPr="00326454" w:rsidRDefault="00F7470D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superiore a 12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Hai una buona comprensione delle questioni di natura finanziaria: bene!</w:t>
            </w:r>
          </w:p>
        </w:tc>
      </w:tr>
      <w:tr w:rsidR="00F7470D" w:rsidRPr="00326454" w:rsidTr="00F7470D">
        <w:trPr>
          <w:trHeight w:val="300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 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7470D" w:rsidRPr="00326454" w:rsidTr="00F7470D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Livello 2: utilizzo e azione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  <w:t xml:space="preserve">Se: 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b/>
                <w:bCs/>
                <w:color w:val="0070C0"/>
                <w:lang w:eastAsia="en-GB"/>
              </w:rPr>
              <w:t>Allora la raccomandazione è:</w:t>
            </w:r>
          </w:p>
        </w:tc>
      </w:tr>
      <w:tr w:rsidR="00F7470D" w:rsidRPr="00326454" w:rsidTr="00F7470D">
        <w:trPr>
          <w:trHeight w:val="129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inferiore a 6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Contatta il tuo coach/mentor per discutere di eventuali rischi specifici emergenti</w:t>
            </w:r>
          </w:p>
        </w:tc>
      </w:tr>
      <w:tr w:rsidR="00F7470D" w:rsidRPr="00326454" w:rsidTr="00F7470D">
        <w:trPr>
          <w:trHeight w:val="18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compreso tra 6 e 12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Verifica se ci sono aree per cui è necessario agire - potrebbe essere opportuno parlarne anche con il tuo coach/ mentor</w:t>
            </w:r>
          </w:p>
        </w:tc>
      </w:tr>
      <w:tr w:rsidR="00F7470D" w:rsidRPr="00326454" w:rsidTr="00F7470D">
        <w:trPr>
          <w:trHeight w:val="9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454" w:rsidRPr="00326454" w:rsidRDefault="00326454" w:rsidP="003264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color w:val="000000"/>
                <w:lang w:eastAsia="en-GB"/>
              </w:rPr>
              <w:t>Il numero di domande a cui si è risposto Sì è superiore a 12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454" w:rsidRPr="00326454" w:rsidRDefault="00326454" w:rsidP="003264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326454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Usi vari strumenti/opzioni: bene!</w:t>
            </w:r>
          </w:p>
        </w:tc>
      </w:tr>
    </w:tbl>
    <w:p w:rsidR="00310B26" w:rsidRDefault="00F7470D"/>
    <w:sectPr w:rsidR="00310B26" w:rsidSect="003264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454"/>
    <w:rsid w:val="0024339A"/>
    <w:rsid w:val="002C2257"/>
    <w:rsid w:val="00326454"/>
    <w:rsid w:val="00F7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7EC0D-6E01-4EB0-8002-0DAB1A43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4E89-FDCB-4794-9606-3D028C26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</dc:creator>
  <cp:keywords/>
  <dc:description/>
  <cp:lastModifiedBy>Corinna</cp:lastModifiedBy>
  <cp:revision>1</cp:revision>
  <dcterms:created xsi:type="dcterms:W3CDTF">2020-02-10T14:30:00Z</dcterms:created>
  <dcterms:modified xsi:type="dcterms:W3CDTF">2020-02-10T14:48:00Z</dcterms:modified>
</cp:coreProperties>
</file>